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8D205" w14:textId="1C1F9E88" w:rsidR="00CD4B18" w:rsidRDefault="00CD4B18" w:rsidP="00CD4B1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>ANEXA XV</w:t>
      </w:r>
    </w:p>
    <w:p w14:paraId="2BB6A19B" w14:textId="04117CD6" w:rsidR="00CD4B18" w:rsidRPr="00CD4B18" w:rsidRDefault="00CD4B18" w:rsidP="00CD4B1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4B18">
        <w:rPr>
          <w:rFonts w:ascii="Times New Roman" w:hAnsi="Times New Roman" w:cs="Times New Roman"/>
          <w:b/>
          <w:bCs/>
          <w:sz w:val="24"/>
          <w:szCs w:val="24"/>
        </w:rPr>
        <w:t>DOSARE</w:t>
      </w:r>
    </w:p>
    <w:p w14:paraId="3B0BA37A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B18">
        <w:rPr>
          <w:rFonts w:ascii="Times New Roman" w:hAnsi="Times New Roman" w:cs="Times New Roman"/>
          <w:sz w:val="24"/>
          <w:szCs w:val="24"/>
        </w:rPr>
        <w:t xml:space="preserve">INTRODUCERE ȘI DISPOZIŢII GENERALE </w:t>
      </w:r>
    </w:p>
    <w:p w14:paraId="0661750E" w14:textId="39ADBD09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Prezenta anexă stabilește principiile generale pentru întocmirea dosarelor în vederea propunerii și a justificării: </w:t>
      </w:r>
    </w:p>
    <w:p w14:paraId="653721E2" w14:textId="0F1BD45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identificării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CMR, PBT și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vPvB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sau a unei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care prezintă un grad similar de îngrijorare în conformitate cu articolul 59, </w:t>
      </w:r>
    </w:p>
    <w:p w14:paraId="1B9E5145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restricţiilor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de producere, introducere pe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piaţă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sau utilizare a unei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pe teritoriul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10F5EA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Pentru metodologia și formatul dosarelor întocmite în conformitate cu prezenta anexă se utilizează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părţile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relevante din anexa I. </w:t>
      </w:r>
    </w:p>
    <w:p w14:paraId="3AE3F242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Pentru toate dosarele se iau în considerare orice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relevante din dosarele de înregistrare și se pot utiliza orice alte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disponibile. Pentru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referitoare la pericole care nu au fost prezentate anterior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Agenţiei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, dosarul include un rezumat detaliat al studiului. </w:t>
      </w:r>
    </w:p>
    <w:p w14:paraId="66B85340" w14:textId="485EB8E8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II. CONŢINUTUL DOSARELOR </w:t>
      </w:r>
    </w:p>
    <w:p w14:paraId="17051E0C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2. </w:t>
      </w:r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Dosar pentru identificarea unei </w:t>
      </w:r>
      <w:proofErr w:type="spellStart"/>
      <w:r w:rsidRPr="00CD4B18">
        <w:rPr>
          <w:rFonts w:ascii="Times New Roman" w:hAnsi="Times New Roman" w:cs="Times New Roman"/>
          <w:b/>
          <w:bCs/>
          <w:sz w:val="24"/>
          <w:szCs w:val="24"/>
        </w:rPr>
        <w:t>substanţe</w:t>
      </w:r>
      <w:proofErr w:type="spellEnd"/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 ca </w:t>
      </w:r>
      <w:proofErr w:type="spellStart"/>
      <w:r w:rsidRPr="00CD4B18">
        <w:rPr>
          <w:rFonts w:ascii="Times New Roman" w:hAnsi="Times New Roman" w:cs="Times New Roman"/>
          <w:b/>
          <w:bCs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 CMR, PBT, </w:t>
      </w:r>
      <w:proofErr w:type="spellStart"/>
      <w:r w:rsidRPr="00CD4B18">
        <w:rPr>
          <w:rFonts w:ascii="Times New Roman" w:hAnsi="Times New Roman" w:cs="Times New Roman"/>
          <w:b/>
          <w:bCs/>
          <w:sz w:val="24"/>
          <w:szCs w:val="24"/>
        </w:rPr>
        <w:t>vPvB</w:t>
      </w:r>
      <w:proofErr w:type="spellEnd"/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 sau ca </w:t>
      </w:r>
      <w:proofErr w:type="spellStart"/>
      <w:r w:rsidRPr="00CD4B18">
        <w:rPr>
          <w:rFonts w:ascii="Times New Roman" w:hAnsi="Times New Roman" w:cs="Times New Roman"/>
          <w:b/>
          <w:bCs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 ce prezintă un motiv echivalent de îngrijorare în conformitate cu articolul 59</w:t>
      </w:r>
      <w:r w:rsidRPr="00CD4B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5315F7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Propunere </w:t>
      </w:r>
    </w:p>
    <w:p w14:paraId="0962A65A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Propunerea precizează identitatea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) în cauză, precum și dacă se propune identificarea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CMR în conformitate cu articolul 57 literele (a), (b) sau (c), ca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PBT în conformitate cu articolul 57 litera (d), ca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vPvB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în conformitate cu articolul 57 litera (e) sau ca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care prezintă un motiv echivalent de îngrijorare în conformitate cu articolul 57 litera (f). </w:t>
      </w:r>
    </w:p>
    <w:p w14:paraId="6232413E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Justificare </w:t>
      </w:r>
    </w:p>
    <w:p w14:paraId="715F76E1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Se efectuează o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comparaţie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disponibile cu criteriile din anexa XIII pentru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PBT, în conformitate cu articolul 57 litera (d), și pentru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vPvB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, în conformitate cu articolul 57 litera (f), sau o evaluare a pericolelor și o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comparaţie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cu articolul 57 litera (f), în conformitate cu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părţile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relevante din anexa I punctele 1-4. Aceasta trebuie consemnată în formatul stabilit în partea B a raportului de securitate chimică din anexa I.</w:t>
      </w: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3118889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privind expunerea, </w:t>
      </w: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substanţele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alternative și riscurile </w:t>
      </w:r>
    </w:p>
    <w:p w14:paraId="31038750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Se furnizează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disponibile privind utilizarea și expunerea și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și tehnicile alternative. </w:t>
      </w:r>
    </w:p>
    <w:p w14:paraId="6DDD17F8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3. </w:t>
      </w:r>
      <w:r w:rsidRPr="00CD4B18">
        <w:rPr>
          <w:rFonts w:ascii="Times New Roman" w:hAnsi="Times New Roman" w:cs="Times New Roman"/>
          <w:b/>
          <w:bCs/>
          <w:sz w:val="24"/>
          <w:szCs w:val="24"/>
        </w:rPr>
        <w:t xml:space="preserve">Dosare pentru propuneri de </w:t>
      </w:r>
      <w:proofErr w:type="spellStart"/>
      <w:r w:rsidRPr="00CD4B18">
        <w:rPr>
          <w:rFonts w:ascii="Times New Roman" w:hAnsi="Times New Roman" w:cs="Times New Roman"/>
          <w:b/>
          <w:bCs/>
          <w:sz w:val="24"/>
          <w:szCs w:val="24"/>
        </w:rPr>
        <w:t>restricţionare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B3781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Propunere </w:t>
      </w:r>
    </w:p>
    <w:p w14:paraId="0A9792ED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lastRenderedPageBreak/>
        <w:t xml:space="preserve">Propunerea precizează identitatea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) în cauză,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restricţia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) propusă (propuse) la producere, introducere pe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piaţă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sau utilizare (utilizări) și un rezumat al justificării. </w:t>
      </w:r>
    </w:p>
    <w:p w14:paraId="7267D4F4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privind pericolele și riscurile</w:t>
      </w:r>
    </w:p>
    <w:p w14:paraId="478B42D5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Riscurile pe care le vizează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restricţionarea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sunt descrise pe baza unei evaluări a pericolelor și a riscurilor, în conformitate cu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părţile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relevante din anexa I, și sunt consemnate în formatul stabilit în partea B a raportului de securitate chimică prevăzut de anexa respectivă. </w:t>
      </w:r>
    </w:p>
    <w:p w14:paraId="5A65507B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Este necesar să se aducă dovezi că măsurile de administrare a riscurilor aplicate (inclusiv cele identificate în înregistrările efectuate în conformitate cu articolele 10-14) nu sunt suficiente. </w:t>
      </w:r>
    </w:p>
    <w:p w14:paraId="0F346514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privind alternativele </w:t>
      </w:r>
    </w:p>
    <w:p w14:paraId="41501B6A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Este necesar să se furnizeze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disponibile privind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și tehnicile alternative, inclusiv: </w:t>
      </w:r>
    </w:p>
    <w:p w14:paraId="4A605A54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privind riscurile pentru sănătatea umană și mediu pe care le prezintă producerea sau utilizarea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alternative; </w:t>
      </w:r>
    </w:p>
    <w:p w14:paraId="6AB73035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>— disponibilitatea, inclusiv în timp;</w:t>
      </w:r>
    </w:p>
    <w:p w14:paraId="54C38040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fezabilitatea tehnică și economică. </w:t>
      </w:r>
    </w:p>
    <w:p w14:paraId="39F02653" w14:textId="4CFB0389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Justificarea </w:t>
      </w: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restricţiilor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la nivel comunitar </w:t>
      </w:r>
    </w:p>
    <w:p w14:paraId="63B3AEF8" w14:textId="2EACE594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Este necesar să se furnizeze o justificare: </w:t>
      </w:r>
    </w:p>
    <w:p w14:paraId="2BCB9C35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pentru necesitatea unei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la nivel comunitar; </w:t>
      </w:r>
    </w:p>
    <w:p w14:paraId="7A6310D1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— că o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restricţionare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constituie cea mai adecvată măsură la nivel comunitar, care poate să fie evaluată pe baza următoarelor criterii: </w:t>
      </w:r>
    </w:p>
    <w:p w14:paraId="1F093991" w14:textId="5910F3BA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(i)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eficienţă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restricţionarea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trebuie să vizeze efectele sau expunerile care provoacă riscul identificat și să fie capabilă să reducă aceste riscuri până la un nivel acceptabil, într-un interval de timp rezonabil și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proporţional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cu riscul; </w:t>
      </w:r>
    </w:p>
    <w:p w14:paraId="4B856F70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(ii) practicabilitatea: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restricţionarea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trebuie să poată fi aplicată, executată și administrată; </w:t>
      </w:r>
    </w:p>
    <w:p w14:paraId="3670FA72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(iii) posibilitatea monitorizării: trebuie să fie posibil să se monitorizeze rezultatul aplicării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restricţionării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propuse. </w:t>
      </w:r>
    </w:p>
    <w:p w14:paraId="13D08B20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Evaluarea </w:t>
      </w: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socio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-economică </w:t>
      </w:r>
    </w:p>
    <w:p w14:paraId="43C19BB2" w14:textId="77777777" w:rsid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Impactul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socio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-economic al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restricţionării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propuse poate fi analizat pe baza anexei XVI. În acest scop, beneficiile nete pentru sănătatea umană și mediu ale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restricţionării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propuse pot fi comparate cu costurile sale nete pentru producători, importatori, utilizatori din aval, distribuitori, consumatori și societatea în general. </w:t>
      </w:r>
    </w:p>
    <w:p w14:paraId="1CB4F457" w14:textId="77777777" w:rsidR="00CD4B18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privind consultarea </w:t>
      </w:r>
      <w:proofErr w:type="spellStart"/>
      <w:r w:rsidRPr="00CD4B18">
        <w:rPr>
          <w:rFonts w:ascii="Times New Roman" w:hAnsi="Times New Roman" w:cs="Times New Roman"/>
          <w:i/>
          <w:iCs/>
          <w:sz w:val="24"/>
          <w:szCs w:val="24"/>
        </w:rPr>
        <w:t>părţilor</w:t>
      </w:r>
      <w:proofErr w:type="spellEnd"/>
      <w:r w:rsidRPr="00CD4B18">
        <w:rPr>
          <w:rFonts w:ascii="Times New Roman" w:hAnsi="Times New Roman" w:cs="Times New Roman"/>
          <w:i/>
          <w:iCs/>
          <w:sz w:val="24"/>
          <w:szCs w:val="24"/>
        </w:rPr>
        <w:t xml:space="preserve"> interesate </w:t>
      </w:r>
    </w:p>
    <w:p w14:paraId="6A8FCEC6" w14:textId="757ECE15" w:rsidR="000809BD" w:rsidRPr="00CD4B18" w:rsidRDefault="00CD4B18" w:rsidP="00CD4B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B18">
        <w:rPr>
          <w:rFonts w:ascii="Times New Roman" w:hAnsi="Times New Roman" w:cs="Times New Roman"/>
          <w:sz w:val="24"/>
          <w:szCs w:val="24"/>
        </w:rPr>
        <w:t xml:space="preserve">În dosar se includ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privind orice consultare a </w:t>
      </w:r>
      <w:proofErr w:type="spellStart"/>
      <w:r w:rsidRPr="00CD4B18">
        <w:rPr>
          <w:rFonts w:ascii="Times New Roman" w:hAnsi="Times New Roman" w:cs="Times New Roman"/>
          <w:sz w:val="24"/>
          <w:szCs w:val="24"/>
        </w:rPr>
        <w:t>părţilor</w:t>
      </w:r>
      <w:proofErr w:type="spellEnd"/>
      <w:r w:rsidRPr="00CD4B18">
        <w:rPr>
          <w:rFonts w:ascii="Times New Roman" w:hAnsi="Times New Roman" w:cs="Times New Roman"/>
          <w:sz w:val="24"/>
          <w:szCs w:val="24"/>
        </w:rPr>
        <w:t xml:space="preserve"> interesate și modul în care au fost luate în considerare punctele lor de vedere.</w:t>
      </w:r>
    </w:p>
    <w:sectPr w:rsidR="000809BD" w:rsidRPr="00CD4B18" w:rsidSect="00CD4B18">
      <w:pgSz w:w="12240" w:h="15840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1B"/>
    <w:rsid w:val="000809BD"/>
    <w:rsid w:val="001661B9"/>
    <w:rsid w:val="00596972"/>
    <w:rsid w:val="00CD4B18"/>
    <w:rsid w:val="00FC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D1E54"/>
  <w15:chartTrackingRefBased/>
  <w15:docId w15:val="{7972B07A-BBEF-4697-ACDC-47F50FA5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4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2023-12-18T09:30:00Z</dcterms:created>
  <dcterms:modified xsi:type="dcterms:W3CDTF">2023-12-18T09:30:00Z</dcterms:modified>
</cp:coreProperties>
</file>